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B" w:rsidRPr="00701A8B" w:rsidRDefault="00701A8B" w:rsidP="00701A8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График личного приема граждан начальниками отделов в </w:t>
      </w:r>
      <w:proofErr w:type="gramStart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End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Ярославле</w:t>
      </w:r>
    </w:p>
    <w:p w:rsidR="00701A8B" w:rsidRPr="00701A8B" w:rsidRDefault="00701A8B" w:rsidP="00701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График личного приема граждан начальниками отделов Управления в </w:t>
      </w:r>
      <w:proofErr w:type="gramStart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End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Ярославле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вопросам в сфере государственной регистрации прав на недвижимое имущество и сделок с ним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2816"/>
        <w:gridCol w:w="1877"/>
        <w:gridCol w:w="1877"/>
      </w:tblGrid>
      <w:tr w:rsidR="00701A8B" w:rsidRPr="00701A8B" w:rsidTr="00701A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Дни приема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Часы приема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д.64а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выдачи информации о зарегистрированных правах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Коржавина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Елена Валерьевна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вторник, 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четверг, 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пятница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12.00-13.00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Дзержинский отдел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Шишиморова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Татьяна Викторовна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16.00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16.00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Заволжский отдел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Слюсенко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Ольга Александровна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 – 17.30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– 11.00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Кировский отдел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Катричева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Елена Ивановна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 – 17.30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 – 13.00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Республиканский </w:t>
            </w:r>
            <w:proofErr w:type="spellStart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пр-д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 11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Ленинский отдел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(тел. 73-86-13)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Богомолова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Алла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11.00 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 – 17.00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 Большая Октябрьская, д. 102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Красноперекопский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 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(тел. 72-86-56)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Трофимова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Светлана Николаевна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 – 13.00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(тел. 73-15-93)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Жаварцова</w:t>
            </w:r>
            <w:proofErr w:type="spellEnd"/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Юлия Геннадьевна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четверг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 – 13.00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 Пушкина, д.14а 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1A8B" w:rsidRPr="00701A8B" w:rsidTr="00701A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Ярославский отдел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(тел. 32-85-14)</w:t>
            </w:r>
            <w:r w:rsidRPr="0070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Ермакова</w:t>
            </w: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Наталья Владимировна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8B" w:rsidRPr="00701A8B" w:rsidRDefault="00701A8B" w:rsidP="00701A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13.00</w:t>
            </w:r>
          </w:p>
        </w:tc>
      </w:tr>
    </w:tbl>
    <w:p w:rsidR="00701A8B" w:rsidRPr="00701A8B" w:rsidRDefault="00701A8B" w:rsidP="00701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 начальниками отделов (кроме отдела выдачи информации о зарегистрированных правах) проводится 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по предварительной записи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1A8B" w:rsidRPr="00701A8B" w:rsidRDefault="00701A8B" w:rsidP="00701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Предварительная запись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к начальникам отделов, расположенных по адресу пр. </w:t>
      </w:r>
      <w:proofErr w:type="spellStart"/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Толбухина</w:t>
      </w:r>
      <w:proofErr w:type="spellEnd"/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, 64-а, 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осуществляется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 централизованно диспетчером 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кабинете № 209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 в порядке «живой» очереди или 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телефону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30-14-93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1A8B" w:rsidRPr="00701A8B" w:rsidRDefault="00701A8B" w:rsidP="00701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Прием проводится в кабинете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 208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01A8B" w:rsidRPr="00701A8B" w:rsidRDefault="00701A8B" w:rsidP="00701A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Предварительная запись на личный прием к начальникам </w:t>
      </w:r>
      <w:proofErr w:type="spellStart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Ленинского</w:t>
      </w:r>
      <w:proofErr w:type="gramStart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,Ф</w:t>
      </w:r>
      <w:proofErr w:type="gramEnd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рунзенского</w:t>
      </w:r>
      <w:proofErr w:type="spellEnd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Красноперекопского</w:t>
      </w:r>
      <w:proofErr w:type="spellEnd"/>
      <w:r w:rsidRPr="00701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Ярославского</w:t>
      </w:r>
      <w:r w:rsidRPr="00701A8B">
        <w:rPr>
          <w:rFonts w:ascii="Times New Roman" w:eastAsia="Times New Roman" w:hAnsi="Times New Roman" w:cs="Times New Roman"/>
          <w:color w:val="000000"/>
          <w:sz w:val="20"/>
          <w:szCs w:val="20"/>
        </w:rPr>
        <w:t> отделов осуществляется по телефонам отделов, указанным в таблице. Прием проводится по адресам размещения отделов (указаны в таблице).</w:t>
      </w:r>
    </w:p>
    <w:p w:rsidR="0098754F" w:rsidRPr="00701A8B" w:rsidRDefault="0098754F">
      <w:pPr>
        <w:rPr>
          <w:rFonts w:ascii="Times New Roman" w:hAnsi="Times New Roman" w:cs="Times New Roman"/>
          <w:sz w:val="20"/>
          <w:szCs w:val="20"/>
        </w:rPr>
      </w:pPr>
    </w:p>
    <w:sectPr w:rsidR="0098754F" w:rsidRPr="0070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01A8B"/>
    <w:rsid w:val="00701A8B"/>
    <w:rsid w:val="009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A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01A8B"/>
    <w:rPr>
      <w:b/>
      <w:bCs/>
    </w:rPr>
  </w:style>
  <w:style w:type="paragraph" w:styleId="a4">
    <w:name w:val="Normal (Web)"/>
    <w:basedOn w:val="a"/>
    <w:uiPriority w:val="99"/>
    <w:unhideWhenUsed/>
    <w:rsid w:val="0070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2011-12-13T13:45:00Z</dcterms:created>
  <dcterms:modified xsi:type="dcterms:W3CDTF">2011-12-13T13:46:00Z</dcterms:modified>
</cp:coreProperties>
</file>